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17D" w:rsidRPr="003A117D" w:rsidRDefault="003A117D" w:rsidP="003A117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Hlk130990248"/>
      <w:bookmarkStart w:id="1" w:name="_Hlk132802381"/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PAUTA DA 1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ª (DÉCIMA 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TERCEIRA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 SESSÃO ORDINÁRIA DA 10ª LEGISLATURA (2021 - 2024) 2º BIÊNIO 2023/2024 - A REALIZAR-SE DIA 2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ABRIL DE 2023, QUINTA-FEIRA, ÀS 19H.</w:t>
      </w:r>
    </w:p>
    <w:p w:rsidR="003A117D" w:rsidRPr="003A117D" w:rsidRDefault="003A117D" w:rsidP="003A117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A117D" w:rsidRPr="003A117D" w:rsidRDefault="003A117D" w:rsidP="003A117D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3A117D" w:rsidRPr="003A117D" w:rsidRDefault="003A117D" w:rsidP="003A11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A117D">
        <w:rPr>
          <w:rFonts w:ascii="Arial" w:eastAsia="Times New Roman" w:hAnsi="Arial" w:cs="Arial"/>
          <w:b/>
          <w:bCs/>
          <w:lang w:eastAsia="pt-BR"/>
        </w:rPr>
        <w:t xml:space="preserve">1 - </w:t>
      </w:r>
      <w:r w:rsidRPr="003A117D"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 w:rsidRPr="003A117D">
        <w:rPr>
          <w:rFonts w:ascii="Arial" w:eastAsia="Times New Roman" w:hAnsi="Arial" w:cs="Arial"/>
          <w:b/>
          <w:bCs/>
          <w:lang w:eastAsia="pt-BR"/>
        </w:rPr>
        <w:t>:</w:t>
      </w:r>
    </w:p>
    <w:p w:rsidR="003A117D" w:rsidRPr="003A117D" w:rsidRDefault="003A117D" w:rsidP="003A117D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:rsidR="003A117D" w:rsidRPr="003A117D" w:rsidRDefault="003A117D" w:rsidP="003A117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1) Leitura, se requerida, apreciação e votação da Ata da Sessão anterior.</w:t>
      </w:r>
    </w:p>
    <w:p w:rsidR="003A117D" w:rsidRPr="003A117D" w:rsidRDefault="003A117D" w:rsidP="003A117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A117D" w:rsidRPr="003A117D" w:rsidRDefault="003A117D" w:rsidP="003A117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2) Leitura do expediente recebido.</w:t>
      </w:r>
    </w:p>
    <w:p w:rsidR="003A117D" w:rsidRPr="003A117D" w:rsidRDefault="003A117D" w:rsidP="003A117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A117D" w:rsidRPr="003A117D" w:rsidRDefault="003A117D" w:rsidP="003A117D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3) Grande Expediente</w:t>
      </w:r>
    </w:p>
    <w:p w:rsidR="003A117D" w:rsidRPr="003A117D" w:rsidRDefault="003A117D" w:rsidP="003A117D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:rsidR="003A117D" w:rsidRPr="003A117D" w:rsidRDefault="003A117D" w:rsidP="003A117D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3A117D" w:rsidRPr="003A117D" w:rsidRDefault="003A117D" w:rsidP="003A117D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:rsidR="003A117D" w:rsidRPr="003A117D" w:rsidRDefault="003A117D" w:rsidP="003A11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3A117D" w:rsidRPr="003A117D" w:rsidRDefault="003A117D" w:rsidP="003A11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A117D">
        <w:rPr>
          <w:rFonts w:ascii="Arial" w:eastAsia="Times New Roman" w:hAnsi="Arial" w:cs="Arial"/>
          <w:b/>
          <w:bCs/>
          <w:lang w:eastAsia="pt-BR"/>
        </w:rPr>
        <w:t xml:space="preserve">2 – </w:t>
      </w:r>
      <w:r w:rsidRPr="003A117D">
        <w:rPr>
          <w:rFonts w:ascii="Arial" w:eastAsia="Times New Roman" w:hAnsi="Arial" w:cs="Arial"/>
          <w:b/>
          <w:bCs/>
          <w:u w:val="single"/>
          <w:lang w:eastAsia="pt-BR"/>
        </w:rPr>
        <w:t>MATERIAIS DA ORDEM DO DIA</w:t>
      </w:r>
      <w:r w:rsidRPr="003A117D">
        <w:rPr>
          <w:rFonts w:ascii="Arial" w:eastAsia="Times New Roman" w:hAnsi="Arial" w:cs="Arial"/>
          <w:b/>
          <w:bCs/>
          <w:lang w:eastAsia="pt-BR"/>
        </w:rPr>
        <w:t xml:space="preserve">: </w:t>
      </w:r>
    </w:p>
    <w:p w:rsidR="003A117D" w:rsidRPr="003A117D" w:rsidRDefault="003A117D" w:rsidP="003A1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3A117D" w:rsidRPr="003A117D" w:rsidRDefault="003A117D" w:rsidP="003A1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A117D">
        <w:rPr>
          <w:rFonts w:ascii="Arial" w:eastAsia="Times New Roman" w:hAnsi="Arial" w:cs="Arial"/>
          <w:b/>
          <w:bCs/>
          <w:lang w:eastAsia="pt-BR"/>
        </w:rPr>
        <w:t xml:space="preserve">     </w:t>
      </w:r>
      <w:r w:rsidRPr="003A11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3A11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Não há matéria </w:t>
      </w:r>
      <w:r w:rsidRPr="003A11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3A117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 deliberada -</w:t>
      </w:r>
    </w:p>
    <w:p w:rsidR="003A117D" w:rsidRPr="003A117D" w:rsidRDefault="003A117D" w:rsidP="003A11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A117D" w:rsidRPr="003A117D" w:rsidRDefault="003A117D" w:rsidP="003A117D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 xml:space="preserve">         Palácio Romeu Francisco </w:t>
      </w:r>
      <w:proofErr w:type="spellStart"/>
      <w:r w:rsidRPr="003A117D">
        <w:rPr>
          <w:rFonts w:ascii="Arial" w:eastAsia="Times New Roman" w:hAnsi="Arial" w:cs="Arial"/>
          <w:lang w:eastAsia="pt-BR"/>
        </w:rPr>
        <w:t>Melhorança</w:t>
      </w:r>
      <w:proofErr w:type="spellEnd"/>
      <w:r w:rsidRPr="003A117D">
        <w:rPr>
          <w:rFonts w:ascii="Arial" w:eastAsia="Times New Roman" w:hAnsi="Arial" w:cs="Arial"/>
          <w:lang w:eastAsia="pt-BR"/>
        </w:rPr>
        <w:t xml:space="preserve">, Espigão do Oeste/RO, </w:t>
      </w:r>
      <w:r w:rsidRPr="003A117D">
        <w:rPr>
          <w:rFonts w:ascii="Arial" w:eastAsia="Times New Roman" w:hAnsi="Arial" w:cs="Arial"/>
          <w:lang w:eastAsia="pt-BR"/>
        </w:rPr>
        <w:t>26</w:t>
      </w:r>
      <w:r w:rsidRPr="003A117D">
        <w:rPr>
          <w:rFonts w:ascii="Arial" w:eastAsia="Times New Roman" w:hAnsi="Arial" w:cs="Arial"/>
          <w:lang w:eastAsia="pt-BR"/>
        </w:rPr>
        <w:t xml:space="preserve"> de abril de 2023.</w:t>
      </w:r>
    </w:p>
    <w:p w:rsidR="003A117D" w:rsidRPr="003A117D" w:rsidRDefault="003A117D" w:rsidP="003A117D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rPr>
          <w:rFonts w:ascii="Arial" w:eastAsia="Times New Roman" w:hAnsi="Arial" w:cs="Arial"/>
          <w:lang w:eastAsia="pt-BR"/>
        </w:rPr>
      </w:pPr>
    </w:p>
    <w:p w:rsidR="003A117D" w:rsidRPr="003A117D" w:rsidRDefault="003A117D" w:rsidP="003A117D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rPr>
          <w:rFonts w:ascii="Arial" w:eastAsia="Times New Roman" w:hAnsi="Arial" w:cs="Arial"/>
          <w:lang w:eastAsia="pt-BR"/>
        </w:rPr>
      </w:pPr>
    </w:p>
    <w:p w:rsidR="003A117D" w:rsidRPr="003A117D" w:rsidRDefault="003A117D" w:rsidP="003A117D">
      <w:pPr>
        <w:spacing w:after="0" w:line="276" w:lineRule="auto"/>
        <w:ind w:left="993" w:hanging="567"/>
        <w:jc w:val="center"/>
        <w:rPr>
          <w:rFonts w:ascii="Arial" w:hAnsi="Arial" w:cs="Arial"/>
          <w:b/>
          <w:i/>
        </w:rPr>
      </w:pPr>
      <w:proofErr w:type="spellStart"/>
      <w:r w:rsidRPr="003A117D">
        <w:rPr>
          <w:rFonts w:ascii="Arial" w:hAnsi="Arial" w:cs="Arial"/>
          <w:b/>
          <w:i/>
        </w:rPr>
        <w:t>Delker</w:t>
      </w:r>
      <w:proofErr w:type="spellEnd"/>
      <w:r w:rsidRPr="003A117D">
        <w:rPr>
          <w:rFonts w:ascii="Arial" w:hAnsi="Arial" w:cs="Arial"/>
          <w:b/>
          <w:i/>
        </w:rPr>
        <w:t xml:space="preserve"> </w:t>
      </w:r>
      <w:proofErr w:type="spellStart"/>
      <w:r w:rsidRPr="003A117D">
        <w:rPr>
          <w:rFonts w:ascii="Arial" w:hAnsi="Arial" w:cs="Arial"/>
          <w:b/>
          <w:i/>
        </w:rPr>
        <w:t>Klemes</w:t>
      </w:r>
      <w:proofErr w:type="spellEnd"/>
      <w:r w:rsidRPr="003A117D">
        <w:rPr>
          <w:rFonts w:ascii="Arial" w:hAnsi="Arial" w:cs="Arial"/>
          <w:b/>
          <w:i/>
        </w:rPr>
        <w:t xml:space="preserve"> Miranda Nobre</w:t>
      </w:r>
    </w:p>
    <w:p w:rsidR="003A117D" w:rsidRPr="003A117D" w:rsidRDefault="003A117D" w:rsidP="003A117D">
      <w:pPr>
        <w:spacing w:after="200" w:line="276" w:lineRule="auto"/>
        <w:ind w:left="993" w:hanging="567"/>
        <w:jc w:val="center"/>
        <w:rPr>
          <w:rFonts w:ascii="Arial" w:hAnsi="Arial" w:cs="Arial"/>
          <w:sz w:val="20"/>
          <w:szCs w:val="20"/>
        </w:rPr>
      </w:pPr>
      <w:r w:rsidRPr="003A117D">
        <w:rPr>
          <w:rFonts w:ascii="Arial" w:hAnsi="Arial" w:cs="Arial"/>
          <w:b/>
          <w:i/>
        </w:rPr>
        <w:t>Presidente da CMEO</w:t>
      </w:r>
      <w:bookmarkEnd w:id="0"/>
    </w:p>
    <w:p w:rsidR="003A117D" w:rsidRPr="003A117D" w:rsidRDefault="003A117D" w:rsidP="003A117D">
      <w:pPr>
        <w:ind w:left="993" w:hanging="567"/>
        <w:rPr>
          <w:rFonts w:ascii="Arial" w:hAnsi="Arial" w:cs="Arial"/>
          <w:sz w:val="20"/>
          <w:szCs w:val="20"/>
        </w:rPr>
      </w:pPr>
    </w:p>
    <w:bookmarkEnd w:id="1"/>
    <w:p w:rsidR="003A117D" w:rsidRPr="003A117D" w:rsidRDefault="003A117D" w:rsidP="003A117D">
      <w:pPr>
        <w:ind w:left="993" w:hanging="567"/>
        <w:rPr>
          <w:rFonts w:ascii="Arial" w:hAnsi="Arial" w:cs="Arial"/>
          <w:sz w:val="20"/>
          <w:szCs w:val="20"/>
        </w:rPr>
      </w:pPr>
    </w:p>
    <w:p w:rsidR="003A117D" w:rsidRPr="003A117D" w:rsidRDefault="003A117D" w:rsidP="003A117D">
      <w:pPr>
        <w:ind w:left="993" w:hanging="567"/>
        <w:rPr>
          <w:rFonts w:ascii="Arial" w:hAnsi="Arial" w:cs="Arial"/>
          <w:sz w:val="20"/>
          <w:szCs w:val="20"/>
        </w:rPr>
      </w:pPr>
    </w:p>
    <w:p w:rsidR="009D28E1" w:rsidRPr="003A117D" w:rsidRDefault="009D28E1">
      <w:pPr>
        <w:rPr>
          <w:rFonts w:ascii="Arial" w:hAnsi="Arial" w:cs="Arial"/>
        </w:rPr>
      </w:pPr>
    </w:p>
    <w:sectPr w:rsidR="009D28E1" w:rsidRPr="003A117D" w:rsidSect="00AD780C">
      <w:headerReference w:type="default" r:id="rId7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E59" w:rsidRDefault="00963E59" w:rsidP="003A117D">
      <w:pPr>
        <w:spacing w:after="0" w:line="240" w:lineRule="auto"/>
      </w:pPr>
      <w:r>
        <w:separator/>
      </w:r>
    </w:p>
  </w:endnote>
  <w:endnote w:type="continuationSeparator" w:id="0">
    <w:p w:rsidR="00963E59" w:rsidRDefault="00963E59" w:rsidP="003A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E59" w:rsidRDefault="00963E59" w:rsidP="003A117D">
      <w:pPr>
        <w:spacing w:after="0" w:line="240" w:lineRule="auto"/>
      </w:pPr>
      <w:r>
        <w:separator/>
      </w:r>
    </w:p>
  </w:footnote>
  <w:footnote w:type="continuationSeparator" w:id="0">
    <w:p w:rsidR="00963E59" w:rsidRDefault="00963E59" w:rsidP="003A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0C" w:rsidRPr="003A117D" w:rsidRDefault="00000000" w:rsidP="003A117D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00B40A04" wp14:editId="15F0D9E0">
          <wp:extent cx="5738375" cy="828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7F0E"/>
    <w:multiLevelType w:val="hybridMultilevel"/>
    <w:tmpl w:val="371EC9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7D"/>
    <w:rsid w:val="00331F93"/>
    <w:rsid w:val="003A117D"/>
    <w:rsid w:val="00963E59"/>
    <w:rsid w:val="009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2003"/>
  <w15:chartTrackingRefBased/>
  <w15:docId w15:val="{A7C0D46D-ABD9-490C-AF33-0221CFB6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7D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17D"/>
    <w:rPr>
      <w:kern w:val="0"/>
    </w:rPr>
  </w:style>
  <w:style w:type="paragraph" w:styleId="PargrafodaLista">
    <w:name w:val="List Paragraph"/>
    <w:basedOn w:val="Normal"/>
    <w:uiPriority w:val="34"/>
    <w:qFormat/>
    <w:rsid w:val="003A117D"/>
    <w:pPr>
      <w:ind w:left="720"/>
      <w:contextualSpacing/>
    </w:pPr>
  </w:style>
  <w:style w:type="character" w:customStyle="1" w:styleId="awcpb">
    <w:name w:val="aw_cpb"/>
    <w:basedOn w:val="Fontepargpadro"/>
    <w:rsid w:val="003A117D"/>
  </w:style>
  <w:style w:type="paragraph" w:styleId="Rodap">
    <w:name w:val="footer"/>
    <w:basedOn w:val="Normal"/>
    <w:link w:val="RodapChar"/>
    <w:uiPriority w:val="99"/>
    <w:unhideWhenUsed/>
    <w:rsid w:val="003A1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17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2023-04-26T16:51:00Z</dcterms:created>
  <dcterms:modified xsi:type="dcterms:W3CDTF">2023-04-26T17:02:00Z</dcterms:modified>
</cp:coreProperties>
</file>