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9C6D" w14:textId="77777777" w:rsidR="008C148D" w:rsidRPr="0008692D" w:rsidRDefault="008C148D" w:rsidP="008C148D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3EEB" wp14:editId="1502707A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EA100" w14:textId="77777777" w:rsidR="008C148D" w:rsidRDefault="008C148D" w:rsidP="008C148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1535F75" w14:textId="77777777" w:rsidR="008C148D" w:rsidRPr="008F2946" w:rsidRDefault="008C148D" w:rsidP="008C148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681D8E8" w14:textId="77777777" w:rsidR="008C148D" w:rsidRDefault="008C148D" w:rsidP="008C148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7E6B081B" w14:textId="77777777" w:rsidR="008C148D" w:rsidRPr="008F2946" w:rsidRDefault="008C148D" w:rsidP="008C148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B22ED1D" w14:textId="77777777" w:rsidR="008C148D" w:rsidRDefault="008C148D" w:rsidP="008C148D">
                            <w:pPr>
                              <w:pStyle w:val="Cabealho"/>
                              <w:ind w:left="2127"/>
                            </w:pPr>
                          </w:p>
                          <w:p w14:paraId="35EF74BC" w14:textId="77777777" w:rsidR="008C148D" w:rsidRDefault="008C148D" w:rsidP="008C14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83EE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" filled="f" stroked="f">
                <v:textbox>
                  <w:txbxContent>
                    <w:p w14:paraId="685EA100" w14:textId="77777777" w:rsidR="008C148D" w:rsidRDefault="008C148D" w:rsidP="008C148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1535F75" w14:textId="77777777" w:rsidR="008C148D" w:rsidRPr="008F2946" w:rsidRDefault="008C148D" w:rsidP="008C148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681D8E8" w14:textId="77777777" w:rsidR="008C148D" w:rsidRDefault="008C148D" w:rsidP="008C148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7E6B081B" w14:textId="77777777" w:rsidR="008C148D" w:rsidRPr="008F2946" w:rsidRDefault="008C148D" w:rsidP="008C148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B22ED1D" w14:textId="77777777" w:rsidR="008C148D" w:rsidRDefault="008C148D" w:rsidP="008C148D">
                      <w:pPr>
                        <w:pStyle w:val="Cabealho"/>
                        <w:ind w:left="2127"/>
                      </w:pPr>
                    </w:p>
                    <w:p w14:paraId="35EF74BC" w14:textId="77777777" w:rsidR="008C148D" w:rsidRDefault="008C148D" w:rsidP="008C14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1A727" wp14:editId="69964ACC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CEC4" w14:textId="77777777" w:rsidR="008C148D" w:rsidRDefault="008C148D" w:rsidP="008C14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1A727" id="Caixa de Texto 5" o:spid="_x0000_s1027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lAf1w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3DD3CEC4" w14:textId="77777777" w:rsidR="008C148D" w:rsidRDefault="008C148D" w:rsidP="008C14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066D3" wp14:editId="01358A04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12BF6" w14:textId="6AC1ED0F" w:rsidR="008C148D" w:rsidRDefault="008C148D" w:rsidP="008C148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07/07/2021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45A0589B" w14:textId="77777777" w:rsidR="008C148D" w:rsidRDefault="008C148D" w:rsidP="008C148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337413CB" w14:textId="77777777" w:rsidR="008C148D" w:rsidRDefault="008C148D" w:rsidP="008C148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728124A" w14:textId="77777777" w:rsidR="008C148D" w:rsidRDefault="008C148D" w:rsidP="008C148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752558F" w14:textId="77777777" w:rsidR="008C148D" w:rsidRPr="00F20677" w:rsidRDefault="008C148D" w:rsidP="008C148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066D3" id="Caixa de Texto 4" o:spid="_x0000_s1028" type="#_x0000_t202" style="position:absolute;margin-left:298.15pt;margin-top:14.9pt;width:168.7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A2OKQw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5A212BF6" w14:textId="6AC1ED0F" w:rsidR="008C148D" w:rsidRDefault="008C148D" w:rsidP="008C148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45A0589B" w14:textId="77777777" w:rsidR="008C148D" w:rsidRDefault="008C148D" w:rsidP="008C148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337413CB" w14:textId="77777777" w:rsidR="008C148D" w:rsidRDefault="008C148D" w:rsidP="008C148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728124A" w14:textId="77777777" w:rsidR="008C148D" w:rsidRDefault="008C148D" w:rsidP="008C148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752558F" w14:textId="77777777" w:rsidR="008C148D" w:rsidRPr="00F20677" w:rsidRDefault="008C148D" w:rsidP="008C148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6E3">
        <w:rPr>
          <w:lang w:eastAsia="en-US"/>
        </w:rPr>
        <w:object w:dxaOrig="1440" w:dyaOrig="1440" w14:anchorId="5183D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62336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7168658" r:id="rId6"/>
        </w:object>
      </w:r>
      <w:r>
        <w:rPr>
          <w:rFonts w:ascii="Arial" w:hAnsi="Arial" w:cs="Arial"/>
        </w:rPr>
        <w:t xml:space="preserve"> </w:t>
      </w:r>
    </w:p>
    <w:p w14:paraId="0B94C722" w14:textId="77777777" w:rsidR="008C148D" w:rsidRDefault="008C148D" w:rsidP="008C148D">
      <w:pPr>
        <w:jc w:val="center"/>
        <w:rPr>
          <w:rFonts w:ascii="Arial" w:hAnsi="Arial" w:cs="Arial"/>
          <w:b/>
          <w:sz w:val="22"/>
          <w:szCs w:val="16"/>
        </w:rPr>
      </w:pPr>
    </w:p>
    <w:p w14:paraId="65A82C68" w14:textId="77777777" w:rsidR="008C148D" w:rsidRDefault="008C148D" w:rsidP="008C148D">
      <w:pPr>
        <w:jc w:val="center"/>
        <w:rPr>
          <w:rFonts w:ascii="Arial" w:hAnsi="Arial" w:cs="Arial"/>
          <w:b/>
          <w:sz w:val="22"/>
          <w:szCs w:val="16"/>
        </w:rPr>
      </w:pPr>
    </w:p>
    <w:p w14:paraId="7FBC6F70" w14:textId="77777777" w:rsidR="008C148D" w:rsidRPr="00680D47" w:rsidRDefault="008C148D" w:rsidP="008C148D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7B0C1DD6" w14:textId="77777777" w:rsidR="008C148D" w:rsidRDefault="008C148D" w:rsidP="008C148D">
      <w:pPr>
        <w:rPr>
          <w:rFonts w:ascii="Arial" w:hAnsi="Arial" w:cs="Arial"/>
          <w:b/>
          <w:sz w:val="22"/>
          <w:szCs w:val="16"/>
        </w:rPr>
      </w:pPr>
    </w:p>
    <w:p w14:paraId="1AE18837" w14:textId="77777777" w:rsidR="008C148D" w:rsidRPr="00680D47" w:rsidRDefault="008C148D" w:rsidP="008C148D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2"/>
          <w:szCs w:val="16"/>
        </w:rPr>
        <w:t xml:space="preserve">1º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593367FE" w14:textId="77777777" w:rsidR="008C148D" w:rsidRDefault="008C148D" w:rsidP="008C148D">
      <w:pPr>
        <w:rPr>
          <w:rFonts w:ascii="Arial" w:hAnsi="Arial" w:cs="Arial"/>
          <w:b/>
          <w:sz w:val="26"/>
        </w:rPr>
      </w:pPr>
    </w:p>
    <w:p w14:paraId="24295617" w14:textId="043A50DC" w:rsidR="008C148D" w:rsidRPr="008853FA" w:rsidRDefault="008C148D" w:rsidP="008C148D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21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60D86986" w14:textId="53552E0D" w:rsidR="008C148D" w:rsidRPr="008853FA" w:rsidRDefault="008C148D" w:rsidP="008C148D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>, 08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julho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69552A38" w14:textId="77777777" w:rsidR="008C148D" w:rsidRPr="0075150D" w:rsidRDefault="008C148D" w:rsidP="008C148D">
      <w:pPr>
        <w:jc w:val="center"/>
        <w:rPr>
          <w:rFonts w:ascii="Arial" w:hAnsi="Arial" w:cs="Arial"/>
          <w:b/>
          <w:sz w:val="26"/>
        </w:rPr>
      </w:pPr>
    </w:p>
    <w:p w14:paraId="03419FCE" w14:textId="77777777" w:rsidR="008C148D" w:rsidRPr="0075150D" w:rsidRDefault="008C148D" w:rsidP="008C148D">
      <w:pPr>
        <w:jc w:val="both"/>
        <w:rPr>
          <w:sz w:val="30"/>
          <w:szCs w:val="24"/>
        </w:rPr>
      </w:pPr>
    </w:p>
    <w:p w14:paraId="079C662D" w14:textId="77777777" w:rsidR="008C148D" w:rsidRPr="00680D47" w:rsidRDefault="008C148D" w:rsidP="008C148D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160872A4" w14:textId="77777777" w:rsidR="008C148D" w:rsidRPr="0075150D" w:rsidRDefault="008C148D" w:rsidP="008C148D">
      <w:pPr>
        <w:jc w:val="both"/>
        <w:rPr>
          <w:szCs w:val="24"/>
        </w:rPr>
      </w:pPr>
    </w:p>
    <w:p w14:paraId="5D22C114" w14:textId="77777777" w:rsidR="008C148D" w:rsidRPr="0075150D" w:rsidRDefault="008C148D" w:rsidP="008C148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1956001C" w14:textId="77777777" w:rsidR="008C148D" w:rsidRPr="0075150D" w:rsidRDefault="008C148D" w:rsidP="008C148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134EFA42" w14:textId="77777777" w:rsidR="008C148D" w:rsidRPr="0075150D" w:rsidRDefault="008C148D" w:rsidP="008C148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57E35F69" w14:textId="77777777" w:rsidR="008C148D" w:rsidRDefault="008C148D" w:rsidP="008C148D">
      <w:pPr>
        <w:jc w:val="both"/>
        <w:rPr>
          <w:rFonts w:ascii="Arial" w:hAnsi="Arial" w:cs="Arial"/>
          <w:szCs w:val="24"/>
        </w:rPr>
      </w:pPr>
    </w:p>
    <w:p w14:paraId="48D02A24" w14:textId="77777777" w:rsidR="008C148D" w:rsidRPr="0075150D" w:rsidRDefault="008C148D" w:rsidP="008C148D">
      <w:pPr>
        <w:jc w:val="both"/>
        <w:rPr>
          <w:rFonts w:ascii="Arial" w:hAnsi="Arial" w:cs="Arial"/>
          <w:szCs w:val="24"/>
        </w:rPr>
      </w:pPr>
    </w:p>
    <w:p w14:paraId="74ED8F9A" w14:textId="67A094D9" w:rsidR="008C148D" w:rsidRDefault="008C148D" w:rsidP="008C148D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167B2ED0" w14:textId="0EBF9D35" w:rsidR="00CF7843" w:rsidRDefault="00CF7843" w:rsidP="008C148D">
      <w:pPr>
        <w:rPr>
          <w:sz w:val="26"/>
          <w:szCs w:val="22"/>
        </w:rPr>
      </w:pPr>
    </w:p>
    <w:p w14:paraId="33BA09CF" w14:textId="645B7654" w:rsidR="00CF7843" w:rsidRDefault="00CF7843" w:rsidP="00CF784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01</w:t>
      </w:r>
      <w:r>
        <w:rPr>
          <w:rFonts w:cstheme="minorHAnsi"/>
          <w:b/>
          <w:sz w:val="24"/>
          <w:szCs w:val="24"/>
          <w:u w:val="single"/>
        </w:rPr>
        <w:t>6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Lei</w:t>
      </w:r>
      <w:r>
        <w:rPr>
          <w:rFonts w:cstheme="minorHAnsi"/>
          <w:i/>
          <w:iCs/>
          <w:sz w:val="24"/>
          <w:szCs w:val="24"/>
          <w:u w:val="single"/>
        </w:rPr>
        <w:t xml:space="preserve">s 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nº</w:t>
      </w:r>
      <w:r>
        <w:rPr>
          <w:rFonts w:cstheme="minorHAnsi"/>
          <w:i/>
          <w:iCs/>
          <w:sz w:val="24"/>
          <w:szCs w:val="24"/>
          <w:u w:val="single"/>
        </w:rPr>
        <w:t xml:space="preserve">. </w:t>
      </w:r>
      <w:bookmarkStart w:id="0" w:name="_Hlk74133973"/>
      <w:r>
        <w:rPr>
          <w:rFonts w:cstheme="minorHAnsi"/>
          <w:b/>
          <w:iCs/>
          <w:sz w:val="24"/>
          <w:szCs w:val="24"/>
          <w:u w:val="single"/>
        </w:rPr>
        <w:t>0</w:t>
      </w:r>
      <w:r>
        <w:rPr>
          <w:rFonts w:cstheme="minorHAnsi"/>
          <w:b/>
          <w:iCs/>
          <w:sz w:val="24"/>
          <w:szCs w:val="24"/>
          <w:u w:val="single"/>
        </w:rPr>
        <w:t>68, 071, 073</w:t>
      </w:r>
      <w:r w:rsidR="00D526E3">
        <w:rPr>
          <w:rFonts w:cstheme="minorHAnsi"/>
          <w:b/>
          <w:iCs/>
          <w:sz w:val="24"/>
          <w:szCs w:val="24"/>
          <w:u w:val="single"/>
        </w:rPr>
        <w:t xml:space="preserve"> e 078</w:t>
      </w:r>
      <w:r w:rsidRPr="00072D61">
        <w:rPr>
          <w:rFonts w:cstheme="minorHAnsi"/>
          <w:b/>
          <w:iCs/>
          <w:sz w:val="24"/>
          <w:szCs w:val="24"/>
          <w:u w:val="single"/>
        </w:rPr>
        <w:t>/2021”</w:t>
      </w:r>
      <w:r w:rsidRPr="00072D61">
        <w:rPr>
          <w:rFonts w:cstheme="minorHAnsi"/>
          <w:b/>
          <w:iCs/>
          <w:sz w:val="24"/>
          <w:szCs w:val="24"/>
        </w:rPr>
        <w:t>.</w:t>
      </w:r>
    </w:p>
    <w:bookmarkEnd w:id="0"/>
    <w:p w14:paraId="67FEC435" w14:textId="77777777" w:rsidR="00CF7843" w:rsidRPr="00680D47" w:rsidRDefault="00CF7843" w:rsidP="008C148D">
      <w:pPr>
        <w:rPr>
          <w:sz w:val="26"/>
          <w:szCs w:val="22"/>
        </w:rPr>
      </w:pPr>
    </w:p>
    <w:p w14:paraId="30BA571B" w14:textId="77777777" w:rsidR="008C148D" w:rsidRDefault="008C148D" w:rsidP="008C148D">
      <w:pPr>
        <w:jc w:val="both"/>
        <w:rPr>
          <w:rFonts w:cstheme="minorHAnsi"/>
          <w:i/>
          <w:sz w:val="24"/>
          <w:szCs w:val="24"/>
        </w:rPr>
      </w:pPr>
    </w:p>
    <w:p w14:paraId="049B5B29" w14:textId="44BC0AC9" w:rsidR="008C148D" w:rsidRPr="00F21DFD" w:rsidRDefault="008C148D" w:rsidP="0005645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C148D">
        <w:rPr>
          <w:rFonts w:cstheme="minorHAnsi"/>
          <w:b/>
          <w:sz w:val="24"/>
          <w:szCs w:val="24"/>
        </w:rPr>
        <w:t xml:space="preserve">Discussão e Votação “Única” do </w:t>
      </w:r>
      <w:r w:rsidRPr="008C148D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068</w:t>
      </w:r>
      <w:r w:rsidRPr="008C148D">
        <w:rPr>
          <w:rFonts w:cstheme="minorHAnsi"/>
          <w:b/>
          <w:sz w:val="24"/>
          <w:szCs w:val="24"/>
          <w:u w:val="single"/>
        </w:rPr>
        <w:t>/2021</w:t>
      </w:r>
      <w:r w:rsidRPr="008C148D">
        <w:rPr>
          <w:rFonts w:cstheme="minorHAnsi"/>
          <w:bCs/>
          <w:sz w:val="24"/>
          <w:szCs w:val="24"/>
        </w:rPr>
        <w:t xml:space="preserve">, </w:t>
      </w:r>
      <w:bookmarkStart w:id="1" w:name="_Hlk74132627"/>
      <w:r w:rsidRPr="008C148D">
        <w:rPr>
          <w:rFonts w:cstheme="minorHAnsi"/>
          <w:sz w:val="24"/>
          <w:szCs w:val="24"/>
        </w:rPr>
        <w:t xml:space="preserve">de autoria do Poder Executivo, </w:t>
      </w:r>
      <w:r w:rsidRPr="008C148D">
        <w:rPr>
          <w:rFonts w:cstheme="minorHAnsi"/>
          <w:i/>
          <w:sz w:val="24"/>
          <w:szCs w:val="24"/>
        </w:rPr>
        <w:t>que</w:t>
      </w:r>
      <w:r w:rsidRPr="008C148D">
        <w:rPr>
          <w:rFonts w:cstheme="minorHAnsi"/>
          <w:sz w:val="24"/>
          <w:szCs w:val="24"/>
        </w:rPr>
        <w:t xml:space="preserve"> “</w:t>
      </w:r>
      <w:r>
        <w:rPr>
          <w:rFonts w:ascii="Arial" w:hAnsi="Arial" w:cs="Arial"/>
        </w:rPr>
        <w:t>Dispõe sobre os critérios e as formas de transferência e prestação de contas dos recursos destinados à execução do repasse financeiro escolar emergencial, em caráter excepcional, para atender as escolas municipais, para auxiliar nas aulas e demais adequações necessárias”.</w:t>
      </w:r>
    </w:p>
    <w:p w14:paraId="2FAAD3A9" w14:textId="5704EF9C" w:rsidR="008C148D" w:rsidRPr="008C148D" w:rsidRDefault="008C148D" w:rsidP="008C148D">
      <w:pPr>
        <w:pStyle w:val="PargrafodaLista"/>
        <w:spacing w:after="0" w:line="257" w:lineRule="auto"/>
        <w:ind w:left="714"/>
        <w:jc w:val="both"/>
        <w:rPr>
          <w:rFonts w:cstheme="minorHAnsi"/>
          <w:i/>
          <w:sz w:val="24"/>
          <w:szCs w:val="24"/>
        </w:rPr>
      </w:pPr>
    </w:p>
    <w:p w14:paraId="17023C14" w14:textId="04DB57BA" w:rsidR="008C148D" w:rsidRPr="008C148D" w:rsidRDefault="008C148D" w:rsidP="008C148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C148D">
        <w:rPr>
          <w:rFonts w:cstheme="minorHAnsi"/>
          <w:b/>
          <w:sz w:val="24"/>
          <w:szCs w:val="24"/>
        </w:rPr>
        <w:t xml:space="preserve">Discussão e Votação “Única” do </w:t>
      </w:r>
      <w:r w:rsidRPr="008C148D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071</w:t>
      </w:r>
      <w:r w:rsidRPr="008C148D">
        <w:rPr>
          <w:rFonts w:cstheme="minorHAnsi"/>
          <w:b/>
          <w:sz w:val="24"/>
          <w:szCs w:val="24"/>
          <w:u w:val="single"/>
        </w:rPr>
        <w:t>/2021</w:t>
      </w:r>
      <w:r w:rsidRPr="008C148D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de autoria do Poder Executivo, que “</w:t>
      </w:r>
      <w:r>
        <w:rPr>
          <w:rFonts w:ascii="Arial" w:hAnsi="Arial" w:cs="Arial"/>
        </w:rPr>
        <w:t>Abre crédito adicional especial ao orçamento geral do município”, na ordem de R$ 542.629,40 (Construção de Escola Proinfância);</w:t>
      </w:r>
    </w:p>
    <w:p w14:paraId="7A86DF58" w14:textId="77777777" w:rsidR="008C148D" w:rsidRPr="008C148D" w:rsidRDefault="008C148D" w:rsidP="008C148D">
      <w:pPr>
        <w:pStyle w:val="PargrafodaLista"/>
        <w:rPr>
          <w:rFonts w:cstheme="minorHAnsi"/>
          <w:i/>
          <w:sz w:val="24"/>
          <w:szCs w:val="24"/>
        </w:rPr>
      </w:pPr>
    </w:p>
    <w:p w14:paraId="2DF77C30" w14:textId="51C4EE13" w:rsidR="008C148D" w:rsidRPr="008C148D" w:rsidRDefault="008C148D" w:rsidP="008C148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C148D">
        <w:rPr>
          <w:rFonts w:cstheme="minorHAnsi"/>
          <w:b/>
          <w:sz w:val="24"/>
          <w:szCs w:val="24"/>
        </w:rPr>
        <w:t xml:space="preserve">Discussão e Votação “Única” do </w:t>
      </w:r>
      <w:r w:rsidRPr="008C148D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07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3</w:t>
      </w:r>
      <w:r w:rsidRPr="008C148D">
        <w:rPr>
          <w:rFonts w:cstheme="minorHAnsi"/>
          <w:b/>
          <w:sz w:val="24"/>
          <w:szCs w:val="24"/>
          <w:u w:val="single"/>
        </w:rPr>
        <w:t>/2021</w:t>
      </w:r>
      <w:r w:rsidRPr="008C148D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de autoria do Poder Executivo, que “</w:t>
      </w:r>
      <w:r>
        <w:rPr>
          <w:rFonts w:ascii="Arial" w:hAnsi="Arial" w:cs="Arial"/>
        </w:rPr>
        <w:t>Abre crédito adicional especial ao orçamento geral do município”, na ordem de R$ 1.905,00, para atender a Cotran;</w:t>
      </w:r>
    </w:p>
    <w:p w14:paraId="019E9CA6" w14:textId="77777777" w:rsidR="008C148D" w:rsidRPr="008C148D" w:rsidRDefault="008C148D" w:rsidP="008C148D">
      <w:pPr>
        <w:jc w:val="both"/>
        <w:rPr>
          <w:rFonts w:cstheme="minorHAnsi"/>
          <w:i/>
          <w:sz w:val="24"/>
          <w:szCs w:val="24"/>
        </w:rPr>
      </w:pPr>
    </w:p>
    <w:p w14:paraId="7DA53185" w14:textId="43F41A91" w:rsidR="008C148D" w:rsidRPr="008C148D" w:rsidRDefault="008C148D" w:rsidP="008C148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8C148D">
        <w:rPr>
          <w:rFonts w:cstheme="minorHAnsi"/>
          <w:b/>
          <w:sz w:val="24"/>
          <w:szCs w:val="24"/>
        </w:rPr>
        <w:t xml:space="preserve">Discussão e Votação “Única” do </w:t>
      </w:r>
      <w:r w:rsidRPr="008C148D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07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8</w:t>
      </w:r>
      <w:r w:rsidRPr="008C148D">
        <w:rPr>
          <w:rFonts w:cstheme="minorHAnsi"/>
          <w:b/>
          <w:sz w:val="24"/>
          <w:szCs w:val="24"/>
          <w:u w:val="single"/>
        </w:rPr>
        <w:t>/2021</w:t>
      </w:r>
      <w:r w:rsidRPr="008C148D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de autoria do Poder Executivo, que “</w:t>
      </w:r>
      <w:r w:rsidRPr="008C148D">
        <w:rPr>
          <w:rFonts w:cstheme="minorHAnsi"/>
          <w:bCs/>
          <w:sz w:val="24"/>
          <w:szCs w:val="24"/>
        </w:rPr>
        <w:t>Altera a Lei nº 2.367, de 16/04/2021, que dispõe sobre</w:t>
      </w:r>
      <w:r>
        <w:rPr>
          <w:rFonts w:cstheme="minorHAnsi"/>
          <w:bCs/>
          <w:sz w:val="24"/>
          <w:szCs w:val="24"/>
        </w:rPr>
        <w:t>:</w:t>
      </w:r>
      <w:r w:rsidRPr="008C148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Abertura de </w:t>
      </w:r>
      <w:r w:rsidRPr="008C148D">
        <w:rPr>
          <w:rFonts w:cstheme="minorHAnsi"/>
          <w:bCs/>
          <w:sz w:val="24"/>
          <w:szCs w:val="24"/>
        </w:rPr>
        <w:t xml:space="preserve">Credito Adicional Especial </w:t>
      </w:r>
      <w:r>
        <w:rPr>
          <w:rFonts w:cstheme="minorHAnsi"/>
          <w:bCs/>
          <w:sz w:val="24"/>
          <w:szCs w:val="24"/>
        </w:rPr>
        <w:t>ao Orçamento;</w:t>
      </w:r>
    </w:p>
    <w:p w14:paraId="072A1770" w14:textId="77777777" w:rsidR="008C148D" w:rsidRPr="008C148D" w:rsidRDefault="008C148D" w:rsidP="008C148D">
      <w:pPr>
        <w:pStyle w:val="PargrafodaLista"/>
        <w:tabs>
          <w:tab w:val="left" w:pos="1276"/>
        </w:tabs>
        <w:spacing w:after="20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010CFF64" w14:textId="2383275C" w:rsidR="008C148D" w:rsidRDefault="008C148D" w:rsidP="008C148D">
      <w:pPr>
        <w:jc w:val="center"/>
        <w:rPr>
          <w:rFonts w:ascii="Arial" w:hAnsi="Arial" w:cs="Arial"/>
          <w:b/>
          <w:sz w:val="22"/>
          <w:szCs w:val="16"/>
        </w:rPr>
      </w:pPr>
    </w:p>
    <w:p w14:paraId="1C14DFE7" w14:textId="77777777" w:rsidR="008C148D" w:rsidRPr="0075150D" w:rsidRDefault="008C148D" w:rsidP="008C148D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7D1FBF38" w14:textId="7247FA9F" w:rsidR="008C148D" w:rsidRDefault="008C148D" w:rsidP="00CF7843">
      <w:pPr>
        <w:spacing w:after="200" w:line="276" w:lineRule="auto"/>
        <w:jc w:val="center"/>
        <w:rPr>
          <w:rFonts w:cstheme="minorHAnsi"/>
          <w:i/>
          <w:sz w:val="24"/>
          <w:szCs w:val="24"/>
        </w:rPr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45F7C0E1" w14:textId="77777777" w:rsidR="008C148D" w:rsidRDefault="008C148D" w:rsidP="008C148D">
      <w:pPr>
        <w:jc w:val="both"/>
        <w:rPr>
          <w:rFonts w:cstheme="minorHAnsi"/>
          <w:i/>
          <w:sz w:val="24"/>
          <w:szCs w:val="24"/>
        </w:rPr>
      </w:pPr>
    </w:p>
    <w:p w14:paraId="01154CA4" w14:textId="77777777" w:rsidR="008C148D" w:rsidRDefault="008C148D" w:rsidP="008C148D">
      <w:pPr>
        <w:jc w:val="both"/>
        <w:rPr>
          <w:rFonts w:cstheme="minorHAnsi"/>
          <w:i/>
          <w:sz w:val="24"/>
          <w:szCs w:val="24"/>
        </w:rPr>
      </w:pPr>
    </w:p>
    <w:bookmarkEnd w:id="1"/>
    <w:p w14:paraId="2A6561B8" w14:textId="77777777" w:rsidR="008C148D" w:rsidRDefault="008C148D"/>
    <w:sectPr w:rsidR="008C148D" w:rsidSect="003C4EA5">
      <w:pgSz w:w="11906" w:h="16838"/>
      <w:pgMar w:top="142" w:right="1274" w:bottom="28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8D"/>
    <w:rsid w:val="001F3661"/>
    <w:rsid w:val="008C148D"/>
    <w:rsid w:val="00CF7843"/>
    <w:rsid w:val="00D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AAC5D"/>
  <w15:chartTrackingRefBased/>
  <w15:docId w15:val="{9310EDC0-F2CD-4009-869D-C0C0374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4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1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148D"/>
  </w:style>
  <w:style w:type="paragraph" w:styleId="PargrafodaLista">
    <w:name w:val="List Paragraph"/>
    <w:basedOn w:val="Normal"/>
    <w:uiPriority w:val="34"/>
    <w:qFormat/>
    <w:rsid w:val="008C14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2021-07-07T14:30:00Z</cp:lastPrinted>
  <dcterms:created xsi:type="dcterms:W3CDTF">2021-07-06T18:01:00Z</dcterms:created>
  <dcterms:modified xsi:type="dcterms:W3CDTF">2021-07-07T17:11:00Z</dcterms:modified>
</cp:coreProperties>
</file>