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6C" w:rsidRPr="00183EE0" w:rsidRDefault="00B51C6C" w:rsidP="00B51C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51C6C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B51C6C" w:rsidRPr="00FC693E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B51C6C" w:rsidRPr="00FC693E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B51C6C" w:rsidRPr="00FC693E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17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JUNHO DE 2019</w:t>
      </w:r>
    </w:p>
    <w:p w:rsidR="00B51C6C" w:rsidRDefault="00B51C6C" w:rsidP="00B51C6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SÉTIMA SESSÃO ORDINÁRIA:</w:t>
      </w:r>
    </w:p>
    <w:p w:rsidR="00B51C6C" w:rsidRDefault="00B51C6C" w:rsidP="00B51C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B51C6C" w:rsidRDefault="00B51C6C" w:rsidP="00B51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51C6C" w:rsidRDefault="00B51C6C" w:rsidP="00B51C6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B51C6C" w:rsidRDefault="00B51C6C" w:rsidP="00B51C6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B51C6C" w:rsidRDefault="00B51C6C" w:rsidP="00B51C6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B51C6C" w:rsidRDefault="00B51C6C" w:rsidP="00B51C6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51C6C" w:rsidRDefault="00B51C6C" w:rsidP="00B51C6C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B51C6C" w:rsidRDefault="00B51C6C" w:rsidP="00B51C6C">
      <w:pPr>
        <w:widowControl w:val="0"/>
        <w:tabs>
          <w:tab w:val="left" w:pos="1134"/>
        </w:tabs>
        <w:jc w:val="both"/>
        <w:rPr>
          <w:rFonts w:ascii="Arial" w:hAnsi="Arial" w:cs="Arial"/>
        </w:rPr>
      </w:pPr>
    </w:p>
    <w:p w:rsidR="00B51C6C" w:rsidRPr="003D7C17" w:rsidRDefault="00B51C6C" w:rsidP="00B51C6C">
      <w:pPr>
        <w:pStyle w:val="PargrafodaLista"/>
        <w:widowControl w:val="0"/>
        <w:tabs>
          <w:tab w:val="left" w:pos="1134"/>
        </w:tabs>
        <w:spacing w:after="0" w:line="240" w:lineRule="auto"/>
        <w:ind w:left="1077"/>
        <w:jc w:val="both"/>
        <w:rPr>
          <w:rFonts w:ascii="Arial" w:hAnsi="Arial" w:cs="Arial"/>
        </w:rPr>
      </w:pPr>
    </w:p>
    <w:p w:rsidR="00B51C6C" w:rsidRDefault="00D83AB3" w:rsidP="00B51C6C">
      <w:pPr>
        <w:pStyle w:val="PargrafodaLista"/>
        <w:numPr>
          <w:ilvl w:val="0"/>
          <w:numId w:val="8"/>
        </w:numPr>
        <w:tabs>
          <w:tab w:val="left" w:pos="1701"/>
        </w:tabs>
        <w:jc w:val="both"/>
        <w:rPr>
          <w:rFonts w:ascii="Arial" w:hAnsi="Arial" w:cs="Arial"/>
          <w:b/>
          <w:sz w:val="24"/>
        </w:rPr>
      </w:pPr>
      <w:r w:rsidRPr="00D83AB3">
        <w:rPr>
          <w:rFonts w:ascii="Arial" w:hAnsi="Arial" w:cs="Arial"/>
        </w:rPr>
        <w:t>Primeira</w:t>
      </w:r>
      <w:r w:rsidR="00B51C6C" w:rsidRPr="00D83AB3">
        <w:rPr>
          <w:rFonts w:ascii="Arial" w:hAnsi="Arial" w:cs="Arial"/>
        </w:rPr>
        <w:t xml:space="preserve"> Discussão e Votação do </w:t>
      </w:r>
      <w:r w:rsidR="00B51C6C" w:rsidRPr="00D83AB3">
        <w:rPr>
          <w:rFonts w:ascii="Arial" w:hAnsi="Arial" w:cs="Arial"/>
          <w:u w:val="single"/>
        </w:rPr>
        <w:t xml:space="preserve">Projeto de </w:t>
      </w:r>
      <w:r w:rsidRPr="00D83AB3">
        <w:rPr>
          <w:rFonts w:ascii="Arial" w:hAnsi="Arial" w:cs="Arial"/>
          <w:u w:val="single"/>
        </w:rPr>
        <w:t>Lei nº 041</w:t>
      </w:r>
      <w:r w:rsidR="00B51C6C" w:rsidRPr="00D83AB3">
        <w:rPr>
          <w:rFonts w:ascii="Arial" w:hAnsi="Arial" w:cs="Arial"/>
          <w:u w:val="single"/>
        </w:rPr>
        <w:t>/2019</w:t>
      </w:r>
      <w:r w:rsidR="00B51C6C" w:rsidRPr="00D83AB3">
        <w:rPr>
          <w:rFonts w:ascii="Arial" w:hAnsi="Arial" w:cs="Arial"/>
        </w:rPr>
        <w:t xml:space="preserve">, de autoria do </w:t>
      </w:r>
      <w:proofErr w:type="gramStart"/>
      <w:r w:rsidR="00B51C6C" w:rsidRPr="00D83AB3">
        <w:rPr>
          <w:rFonts w:ascii="Arial" w:hAnsi="Arial" w:cs="Arial"/>
        </w:rPr>
        <w:t xml:space="preserve">Poder </w:t>
      </w:r>
      <w:r w:rsidRPr="00D83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Executivo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D83AB3">
        <w:rPr>
          <w:rFonts w:ascii="Arial" w:hAnsi="Arial" w:cs="Arial"/>
          <w:sz w:val="24"/>
        </w:rPr>
        <w:t xml:space="preserve">que </w:t>
      </w:r>
      <w:r w:rsidRPr="00D83AB3">
        <w:rPr>
          <w:rFonts w:ascii="Arial" w:hAnsi="Arial" w:cs="Arial"/>
          <w:b/>
          <w:sz w:val="24"/>
        </w:rPr>
        <w:t>“Dispõe sobre as Diretrizes para elaboração da Lei Orçamentária de 2020 e dá outras providências.”</w:t>
      </w:r>
    </w:p>
    <w:p w:rsidR="00D83AB3" w:rsidRPr="00D83AB3" w:rsidRDefault="00D83AB3" w:rsidP="00D83AB3">
      <w:pPr>
        <w:pStyle w:val="PargrafodaLista"/>
        <w:tabs>
          <w:tab w:val="left" w:pos="1701"/>
        </w:tabs>
        <w:jc w:val="both"/>
        <w:rPr>
          <w:rFonts w:ascii="Arial" w:hAnsi="Arial" w:cs="Arial"/>
          <w:b/>
          <w:sz w:val="24"/>
        </w:rPr>
      </w:pPr>
    </w:p>
    <w:p w:rsidR="00B51C6C" w:rsidRPr="00B51C6C" w:rsidRDefault="00B51C6C" w:rsidP="00B51C6C">
      <w:pPr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     </w:t>
      </w:r>
      <w:r w:rsidRPr="00B51C6C">
        <w:rPr>
          <w:rFonts w:ascii="Arial" w:eastAsia="Times New Roman" w:hAnsi="Arial" w:cs="Arial"/>
          <w:sz w:val="24"/>
          <w:lang w:eastAsia="pt-BR"/>
        </w:rPr>
        <w:t xml:space="preserve">              Palácio Romeu Francisco </w:t>
      </w:r>
      <w:proofErr w:type="spellStart"/>
      <w:r w:rsidRPr="00B51C6C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Pr="00B51C6C">
        <w:rPr>
          <w:rFonts w:ascii="Arial" w:eastAsia="Times New Roman" w:hAnsi="Arial" w:cs="Arial"/>
          <w:sz w:val="24"/>
          <w:lang w:eastAsia="pt-BR"/>
        </w:rPr>
        <w:t>, Espigão do Oeste – RO</w:t>
      </w:r>
    </w:p>
    <w:p w:rsidR="00B51C6C" w:rsidRDefault="00B51C6C" w:rsidP="00B51C6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B51C6C" w:rsidRDefault="00B51C6C" w:rsidP="00B51C6C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B51C6C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B51C6C" w:rsidRDefault="00B51C6C" w:rsidP="00B51C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B51C6C" w:rsidRDefault="00B51C6C" w:rsidP="00B51C6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p w:rsidR="00BA0197" w:rsidRDefault="00BA0197"/>
    <w:sectPr w:rsidR="00BA0197" w:rsidSect="00183EE0"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75FE"/>
    <w:multiLevelType w:val="hybridMultilevel"/>
    <w:tmpl w:val="89CA9D0A"/>
    <w:lvl w:ilvl="0" w:tplc="00BC706E">
      <w:start w:val="1"/>
      <w:numFmt w:val="decimalZero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54920"/>
    <w:multiLevelType w:val="hybridMultilevel"/>
    <w:tmpl w:val="5F4A3880"/>
    <w:lvl w:ilvl="0" w:tplc="6BE0EDF4">
      <w:start w:val="1"/>
      <w:numFmt w:val="decimalZero"/>
      <w:lvlText w:val="%1)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6452FC"/>
    <w:multiLevelType w:val="hybridMultilevel"/>
    <w:tmpl w:val="B57A8DB2"/>
    <w:lvl w:ilvl="0" w:tplc="77DA7BCC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F402E"/>
    <w:multiLevelType w:val="hybridMultilevel"/>
    <w:tmpl w:val="4366176A"/>
    <w:lvl w:ilvl="0" w:tplc="95DC7C26">
      <w:start w:val="1"/>
      <w:numFmt w:val="decimalZero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D7586"/>
    <w:multiLevelType w:val="hybridMultilevel"/>
    <w:tmpl w:val="E35E3EEA"/>
    <w:lvl w:ilvl="0" w:tplc="D9E84036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6A6A"/>
    <w:multiLevelType w:val="hybridMultilevel"/>
    <w:tmpl w:val="C0E6AE1C"/>
    <w:lvl w:ilvl="0" w:tplc="B454ADF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6C"/>
    <w:rsid w:val="00B51C6C"/>
    <w:rsid w:val="00BA0197"/>
    <w:rsid w:val="00D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3EBF-FD50-4DF5-B36E-E329CDF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C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1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2019-06-14T16:51:00Z</cp:lastPrinted>
  <dcterms:created xsi:type="dcterms:W3CDTF">2019-06-13T13:55:00Z</dcterms:created>
  <dcterms:modified xsi:type="dcterms:W3CDTF">2019-06-14T16:53:00Z</dcterms:modified>
</cp:coreProperties>
</file>